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2222" w14:textId="068F8C6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  <w:b/>
          <w:bCs/>
          <w:spacing w:val="-1"/>
          <w:sz w:val="22"/>
          <w:szCs w:val="22"/>
        </w:rPr>
        <w:t>３．圧縮アセチレンガス等の貯蔵又は取扱いの届出</w:t>
      </w:r>
    </w:p>
    <w:p w14:paraId="25804EAA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  <w:b/>
          <w:bCs/>
          <w:spacing w:val="-1"/>
          <w:sz w:val="22"/>
          <w:szCs w:val="22"/>
        </w:rPr>
        <w:t>3-1</w:t>
      </w:r>
      <w:r>
        <w:rPr>
          <w:rFonts w:ascii="ＭＳ 明朝" w:hAnsi="ＭＳ 明朝" w:hint="eastAsia"/>
          <w:b/>
          <w:bCs/>
          <w:spacing w:val="0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1"/>
          <w:sz w:val="22"/>
          <w:szCs w:val="22"/>
        </w:rPr>
        <w:t>圧縮アセチレンガス等の貯蔵又は取扱いに係る法令</w:t>
      </w:r>
    </w:p>
    <w:p w14:paraId="4656A134" w14:textId="77777777" w:rsidR="00596654" w:rsidRDefault="00AA6248">
      <w:pPr>
        <w:pStyle w:val="a3"/>
        <w:rPr>
          <w:spacing w:val="0"/>
        </w:rPr>
      </w:pPr>
      <w:r>
        <w:rPr>
          <w:rFonts w:ascii="ＭＳ 明朝" w:hAnsi="ＭＳ 明朝"/>
          <w:noProof/>
          <w:spacing w:val="-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A5AE5" wp14:editId="1CADD132">
                <wp:simplePos x="0" y="0"/>
                <wp:positionH relativeFrom="column">
                  <wp:posOffset>3804920</wp:posOffset>
                </wp:positionH>
                <wp:positionV relativeFrom="paragraph">
                  <wp:posOffset>105410</wp:posOffset>
                </wp:positionV>
                <wp:extent cx="1876425" cy="1162050"/>
                <wp:effectExtent l="0" t="0" r="28575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6CB700" w14:textId="77777777" w:rsidR="00F10EDC" w:rsidRDefault="00F10EDC" w:rsidP="00835092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83509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消防法第９条の３</w:t>
                            </w:r>
                          </w:p>
                          <w:p w14:paraId="76B558E2" w14:textId="77777777" w:rsidR="00F10EDC" w:rsidRDefault="00F10EDC" w:rsidP="00835092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83509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危険物政令第１条の10</w:t>
                            </w:r>
                          </w:p>
                          <w:p w14:paraId="261FC6CC" w14:textId="77777777" w:rsidR="00F10EDC" w:rsidRDefault="00F10EDC" w:rsidP="00835092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83509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危険物規則第１条の５によ</w:t>
                            </w:r>
                          </w:p>
                          <w:p w14:paraId="2C1A3AC8" w14:textId="77777777" w:rsidR="00F10EDC" w:rsidRDefault="00F10EDC" w:rsidP="00835092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83509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り、所在地の消防長等に液</w:t>
                            </w:r>
                          </w:p>
                          <w:p w14:paraId="054DC6C1" w14:textId="77777777" w:rsidR="00F10EDC" w:rsidRDefault="00F10EDC" w:rsidP="00835092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83509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化石油ガスの貯蔵又は取扱</w:t>
                            </w:r>
                          </w:p>
                          <w:p w14:paraId="13CE8127" w14:textId="77777777" w:rsidR="00F10EDC" w:rsidRPr="00835092" w:rsidRDefault="00F10EDC" w:rsidP="00835092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83509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いの開始(廃止)の届出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FFFEB" id="AutoShape 10" o:spid="_x0000_s1089" style="position:absolute;left:0;text-align:left;margin-left:299.6pt;margin-top:8.3pt;width:147.75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" filled="f">
                <v:textbox inset="5.85pt,.7pt,5.85pt,.7pt">
                  <w:txbxContent>
                    <w:p w:rsidR="00F10EDC" w:rsidRDefault="00F10EDC" w:rsidP="00835092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835092">
                        <w:rPr>
                          <w:rFonts w:asciiTheme="minorEastAsia" w:hAnsiTheme="minorEastAsia" w:hint="eastAsia"/>
                          <w:sz w:val="20"/>
                        </w:rPr>
                        <w:t>消防法第９条の３</w:t>
                      </w:r>
                    </w:p>
                    <w:p w:rsidR="00F10EDC" w:rsidRDefault="00F10EDC" w:rsidP="00835092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835092">
                        <w:rPr>
                          <w:rFonts w:asciiTheme="minorEastAsia" w:hAnsiTheme="minorEastAsia" w:hint="eastAsia"/>
                          <w:sz w:val="20"/>
                        </w:rPr>
                        <w:t>危険物政令第１条の10</w:t>
                      </w:r>
                    </w:p>
                    <w:p w:rsidR="00F10EDC" w:rsidRDefault="00F10EDC" w:rsidP="00835092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835092">
                        <w:rPr>
                          <w:rFonts w:asciiTheme="minorEastAsia" w:hAnsiTheme="minorEastAsia" w:hint="eastAsia"/>
                          <w:sz w:val="20"/>
                        </w:rPr>
                        <w:t>危険物規則第１条の５によ</w:t>
                      </w:r>
                    </w:p>
                    <w:p w:rsidR="00F10EDC" w:rsidRDefault="00F10EDC" w:rsidP="00835092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835092">
                        <w:rPr>
                          <w:rFonts w:asciiTheme="minorEastAsia" w:hAnsiTheme="minorEastAsia" w:hint="eastAsia"/>
                          <w:sz w:val="20"/>
                        </w:rPr>
                        <w:t>り、所在地の消防長等に液</w:t>
                      </w:r>
                    </w:p>
                    <w:p w:rsidR="00F10EDC" w:rsidRDefault="00F10EDC" w:rsidP="00835092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835092">
                        <w:rPr>
                          <w:rFonts w:asciiTheme="minorEastAsia" w:hAnsiTheme="minorEastAsia" w:hint="eastAsia"/>
                          <w:sz w:val="20"/>
                        </w:rPr>
                        <w:t>化石油ガスの貯蔵又は取扱</w:t>
                      </w:r>
                    </w:p>
                    <w:p w:rsidR="00F10EDC" w:rsidRPr="00835092" w:rsidRDefault="00F10EDC" w:rsidP="00835092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835092">
                        <w:rPr>
                          <w:rFonts w:asciiTheme="minorEastAsia" w:hAnsiTheme="minorEastAsia" w:hint="eastAsia"/>
                          <w:sz w:val="20"/>
                        </w:rPr>
                        <w:t>いの開始(廃止)の届出</w:t>
                      </w:r>
                    </w:p>
                  </w:txbxContent>
                </v:textbox>
              </v:roundrect>
            </w:pict>
          </mc:Fallback>
        </mc:AlternateContent>
      </w:r>
      <w:r w:rsidR="00596654">
        <w:rPr>
          <w:rFonts w:ascii="ＭＳ 明朝" w:hAnsi="ＭＳ 明朝" w:hint="eastAsia"/>
          <w:spacing w:val="0"/>
        </w:rPr>
        <w:t xml:space="preserve">     </w:t>
      </w:r>
      <w:r w:rsidR="00596654">
        <w:rPr>
          <w:rFonts w:ascii="ＭＳ 明朝" w:hAnsi="ＭＳ 明朝" w:hint="eastAsia"/>
          <w:b/>
          <w:bCs/>
          <w:spacing w:val="-1"/>
          <w:sz w:val="21"/>
          <w:szCs w:val="21"/>
        </w:rPr>
        <w:t>(1)</w:t>
      </w:r>
      <w:r w:rsidR="00596654">
        <w:rPr>
          <w:rFonts w:ascii="ＭＳ 明朝" w:hAnsi="ＭＳ 明朝" w:hint="eastAsia"/>
          <w:b/>
          <w:bCs/>
          <w:spacing w:val="0"/>
          <w:sz w:val="21"/>
          <w:szCs w:val="21"/>
        </w:rPr>
        <w:t xml:space="preserve"> </w:t>
      </w:r>
      <w:r w:rsidR="00596654">
        <w:rPr>
          <w:rFonts w:ascii="ＭＳ 明朝" w:hAnsi="ＭＳ 明朝" w:hint="eastAsia"/>
          <w:b/>
          <w:bCs/>
          <w:spacing w:val="-1"/>
          <w:sz w:val="21"/>
          <w:szCs w:val="21"/>
        </w:rPr>
        <w:t>圧縮アセチレンガス等の貯蔵又は取扱いの届出</w:t>
      </w:r>
    </w:p>
    <w:p w14:paraId="047332BE" w14:textId="77777777" w:rsidR="00596654" w:rsidRDefault="00AA6248" w:rsidP="002B0BED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noProof/>
          <w:spacing w:val="-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F2203" wp14:editId="3808A56E">
                <wp:simplePos x="0" y="0"/>
                <wp:positionH relativeFrom="column">
                  <wp:posOffset>299720</wp:posOffset>
                </wp:positionH>
                <wp:positionV relativeFrom="paragraph">
                  <wp:posOffset>109220</wp:posOffset>
                </wp:positionV>
                <wp:extent cx="2695575" cy="276225"/>
                <wp:effectExtent l="0" t="0" r="2857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A8994" w14:textId="77777777" w:rsidR="00F10EDC" w:rsidRPr="00516FDF" w:rsidRDefault="00F10EDC" w:rsidP="00516FD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516FD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液化石油ガスの貯蔵又は取扱をする場合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740E1" id="AutoShape 8" o:spid="_x0000_s1090" style="position:absolute;left:0;text-align:left;margin-left:23.6pt;margin-top:8.6pt;width:212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" filled="f">
                <v:textbox inset="5.85pt,.7pt,5.85pt,.7pt">
                  <w:txbxContent>
                    <w:p w:rsidR="00F10EDC" w:rsidRPr="00516FDF" w:rsidRDefault="00F10EDC" w:rsidP="00516FDF">
                      <w:pPr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516FDF">
                        <w:rPr>
                          <w:rFonts w:asciiTheme="minorEastAsia" w:hAnsiTheme="minorEastAsia" w:hint="eastAsia"/>
                          <w:sz w:val="20"/>
                        </w:rPr>
                        <w:t>液化石油ガスの貯蔵又は取扱をする場合</w:t>
                      </w:r>
                    </w:p>
                  </w:txbxContent>
                </v:textbox>
              </v:roundrect>
            </w:pict>
          </mc:Fallback>
        </mc:AlternateContent>
      </w:r>
      <w:r w:rsidR="00596654">
        <w:rPr>
          <w:rFonts w:ascii="ＭＳ 明朝" w:hAnsi="ＭＳ 明朝" w:hint="eastAsia"/>
          <w:spacing w:val="-1"/>
        </w:rPr>
        <w:t xml:space="preserve">　　</w:t>
      </w:r>
      <w:r w:rsidR="00596654">
        <w:rPr>
          <w:rFonts w:ascii="ＭＳ 明朝" w:hAnsi="ＭＳ 明朝" w:hint="eastAsia"/>
          <w:spacing w:val="0"/>
        </w:rPr>
        <w:t xml:space="preserve">                                             </w:t>
      </w:r>
    </w:p>
    <w:p w14:paraId="526E573F" w14:textId="77777777" w:rsidR="00596654" w:rsidRDefault="00AA6248" w:rsidP="002B0BED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F4CB8" wp14:editId="4BEF0DED">
                <wp:simplePos x="0" y="0"/>
                <wp:positionH relativeFrom="column">
                  <wp:posOffset>2995295</wp:posOffset>
                </wp:positionH>
                <wp:positionV relativeFrom="paragraph">
                  <wp:posOffset>68580</wp:posOffset>
                </wp:positionV>
                <wp:extent cx="809625" cy="0"/>
                <wp:effectExtent l="13970" t="11430" r="5080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E00C" id="AutoShape 11" o:spid="_x0000_s1026" type="#_x0000_t32" style="position:absolute;left:0;text-align:left;margin-left:235.85pt;margin-top:5.4pt;width:6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">
                <v:stroke dashstyle="dash"/>
              </v:shape>
            </w:pict>
          </mc:Fallback>
        </mc:AlternateContent>
      </w:r>
      <w:r w:rsidR="00596654">
        <w:rPr>
          <w:rFonts w:ascii="ＭＳ 明朝" w:hAnsi="ＭＳ 明朝" w:hint="eastAsia"/>
          <w:spacing w:val="0"/>
        </w:rPr>
        <w:t xml:space="preserve">             </w:t>
      </w:r>
    </w:p>
    <w:p w14:paraId="6E15FCE0" w14:textId="77777777" w:rsidR="00596654" w:rsidRDefault="00596654" w:rsidP="002B0BE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</w:p>
    <w:p w14:paraId="5C931A47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  <w:spacing w:val="-1"/>
        </w:rPr>
        <w:t>特定供給設備及び液化石油ガス設備工事の届出</w:t>
      </w:r>
    </w:p>
    <w:p w14:paraId="12640E35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  <w:spacing w:val="-1"/>
        </w:rPr>
        <w:t>に係る設備以外で､貯蔵量300kg以上の液化石油</w:t>
      </w:r>
    </w:p>
    <w:p w14:paraId="2381B6C3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  <w:spacing w:val="-1"/>
        </w:rPr>
        <w:t>ガスの貯蔵する場合又は廃止する場合</w:t>
      </w:r>
    </w:p>
    <w:p w14:paraId="424D1076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  <w:spacing w:val="-1"/>
        </w:rPr>
        <w:t>（工業用を含む。）</w:t>
      </w:r>
    </w:p>
    <w:p w14:paraId="5EEC5E81" w14:textId="77777777" w:rsidR="00596654" w:rsidRDefault="00596654" w:rsidP="00CC4ABC">
      <w:pPr>
        <w:pStyle w:val="a3"/>
        <w:spacing w:beforeLines="50" w:before="120" w:line="276" w:lineRule="auto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21"/>
          <w:szCs w:val="21"/>
        </w:rPr>
        <w:t xml:space="preserve">      </w:t>
      </w:r>
      <w:r>
        <w:rPr>
          <w:rFonts w:ascii="ＭＳ 明朝" w:hAnsi="ＭＳ 明朝" w:hint="eastAsia"/>
          <w:b/>
          <w:bCs/>
          <w:spacing w:val="-1"/>
          <w:sz w:val="21"/>
          <w:szCs w:val="21"/>
        </w:rPr>
        <w:t>《参考》消防法・危険物の規制に関する政令・規則の抜粋</w:t>
      </w:r>
    </w:p>
    <w:p w14:paraId="6A854E15" w14:textId="77777777" w:rsidR="00596654" w:rsidRDefault="00596654" w:rsidP="00CC4ABC">
      <w:pPr>
        <w:pStyle w:val="a3"/>
        <w:spacing w:beforeLines="50" w:before="120" w:line="276" w:lineRule="auto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21"/>
          <w:szCs w:val="21"/>
        </w:rPr>
        <w:t xml:space="preserve">      </w:t>
      </w:r>
      <w:r>
        <w:rPr>
          <w:rFonts w:ascii="ＭＳ 明朝" w:hAnsi="ＭＳ 明朝" w:hint="eastAsia"/>
          <w:b/>
          <w:bCs/>
          <w:spacing w:val="-1"/>
          <w:sz w:val="21"/>
          <w:szCs w:val="21"/>
        </w:rPr>
        <w:t>【消防法】</w:t>
      </w:r>
    </w:p>
    <w:p w14:paraId="17116C53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  <w:u w:val="wave" w:color="00000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-1"/>
        </w:rPr>
        <w:t>第９条の３</w:t>
      </w:r>
      <w:r>
        <w:rPr>
          <w:rFonts w:ascii="ＭＳ 明朝" w:hAnsi="ＭＳ 明朝" w:hint="eastAsia"/>
          <w:spacing w:val="-1"/>
        </w:rPr>
        <w:t xml:space="preserve">　圧縮アセチレンガス、</w:t>
      </w:r>
      <w:r>
        <w:rPr>
          <w:rFonts w:ascii="ＭＳ 明朝" w:hAnsi="ＭＳ 明朝" w:hint="eastAsia"/>
          <w:spacing w:val="-1"/>
          <w:u w:val="wave" w:color="000000"/>
        </w:rPr>
        <w:t>液化石油ガス</w:t>
      </w:r>
      <w:r>
        <w:rPr>
          <w:rFonts w:ascii="ＭＳ 明朝" w:hAnsi="ＭＳ 明朝" w:hint="eastAsia"/>
          <w:spacing w:val="-1"/>
        </w:rPr>
        <w:t>その他の火災予防又は消火活動に重大な支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障を生ずるおそれのある物質で</w:t>
      </w:r>
      <w:r>
        <w:rPr>
          <w:rFonts w:ascii="ＭＳ 明朝" w:hAnsi="ＭＳ 明朝" w:hint="eastAsia"/>
          <w:spacing w:val="-1"/>
          <w:u w:val="wave" w:color="000000"/>
        </w:rPr>
        <w:t>政令で定めるものを貯蔵し、又は取り扱う者は、あらかじ</w:t>
      </w:r>
    </w:p>
    <w:p w14:paraId="127566D3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0"/>
        </w:rPr>
        <w:t xml:space="preserve">       </w:t>
      </w:r>
      <w:r w:rsidR="002B0BED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-1"/>
          <w:u w:val="wave" w:color="000000"/>
        </w:rPr>
        <w:t>め、その旨を所轄消防長又は消防署長に届け出</w:t>
      </w:r>
      <w:r>
        <w:rPr>
          <w:rFonts w:ascii="ＭＳ 明朝" w:hAnsi="ＭＳ 明朝" w:hint="eastAsia"/>
          <w:spacing w:val="-1"/>
        </w:rPr>
        <w:t>なければならない。ただし、船舶、自動車、</w:t>
      </w:r>
    </w:p>
    <w:p w14:paraId="3CF668BF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  <w:spacing w:val="-1"/>
        </w:rPr>
        <w:t>航空機、鉄道又は軌道により貯蔵し、又は取り扱う場合その他政令で定める場合は、この</w:t>
      </w:r>
    </w:p>
    <w:p w14:paraId="541D34C9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  <w:spacing w:val="-1"/>
        </w:rPr>
        <w:t>限りでない。</w:t>
      </w:r>
    </w:p>
    <w:p w14:paraId="7F7EF535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  <w:spacing w:val="-1"/>
        </w:rPr>
        <w:t>２　前項の規定は、同項の貯蔵又は取扱いを</w:t>
      </w:r>
      <w:r>
        <w:rPr>
          <w:rFonts w:ascii="ＭＳ 明朝" w:hAnsi="ＭＳ 明朝" w:hint="eastAsia"/>
          <w:spacing w:val="-1"/>
          <w:u w:val="wave" w:color="000000"/>
        </w:rPr>
        <w:t>廃止する場合</w:t>
      </w:r>
      <w:r>
        <w:rPr>
          <w:rFonts w:ascii="ＭＳ 明朝" w:hAnsi="ＭＳ 明朝" w:hint="eastAsia"/>
          <w:spacing w:val="-1"/>
        </w:rPr>
        <w:t>について準用する。</w:t>
      </w:r>
    </w:p>
    <w:p w14:paraId="2D06D026" w14:textId="77777777" w:rsidR="00596654" w:rsidRDefault="00596654" w:rsidP="00CC4ABC">
      <w:pPr>
        <w:pStyle w:val="a3"/>
        <w:spacing w:beforeLines="50" w:before="120" w:line="276" w:lineRule="auto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21"/>
          <w:szCs w:val="21"/>
        </w:rPr>
        <w:t xml:space="preserve">      </w:t>
      </w:r>
      <w:r>
        <w:rPr>
          <w:rFonts w:ascii="ＭＳ 明朝" w:hAnsi="ＭＳ 明朝" w:hint="eastAsia"/>
          <w:b/>
          <w:bCs/>
          <w:spacing w:val="-1"/>
          <w:sz w:val="21"/>
          <w:szCs w:val="21"/>
        </w:rPr>
        <w:t>【危険物の規制に関する政令】</w:t>
      </w:r>
    </w:p>
    <w:p w14:paraId="796C1DAA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b/>
          <w:bCs/>
          <w:spacing w:val="0"/>
        </w:rPr>
        <w:t xml:space="preserve">          </w:t>
      </w:r>
      <w:r>
        <w:rPr>
          <w:rFonts w:ascii="ＭＳ 明朝" w:hAnsi="ＭＳ 明朝" w:hint="eastAsia"/>
          <w:b/>
          <w:bCs/>
          <w:spacing w:val="-1"/>
        </w:rPr>
        <w:t>（届出を要する物質の指定）</w:t>
      </w:r>
    </w:p>
    <w:p w14:paraId="43BAF71F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-1"/>
        </w:rPr>
        <w:t>第１条の10</w:t>
      </w:r>
      <w:r>
        <w:rPr>
          <w:rFonts w:ascii="ＭＳ 明朝" w:hAnsi="ＭＳ 明朝" w:hint="eastAsia"/>
          <w:spacing w:val="-1"/>
        </w:rPr>
        <w:t xml:space="preserve">　法第９条の３第１項（同条第２項において準用する場合を含む。）の政令で定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める物質は、次の各号に掲げる物質で当該各号に定める数量以上のものとする。</w:t>
      </w:r>
    </w:p>
    <w:p w14:paraId="76A73D8B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一　圧縮アセチレンガス　40キログラム</w:t>
      </w:r>
    </w:p>
    <w:p w14:paraId="08F1032C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二　無水硫酸　200キログラム</w:t>
      </w:r>
    </w:p>
    <w:p w14:paraId="21136443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  <w:spacing w:val="-1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  <w:spacing w:val="-1"/>
          <w:u w:val="wave" w:color="000000"/>
        </w:rPr>
        <w:t>三　液化石油ガス　300キログラム</w:t>
      </w:r>
    </w:p>
    <w:p w14:paraId="7FFA176E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  <w:spacing w:val="-1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  <w:spacing w:val="-1"/>
        </w:rPr>
        <w:t>四　生石灰　五　毒物　六　劇物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  <w:spacing w:val="-1"/>
        </w:rPr>
        <w:t>････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  <w:spacing w:val="-1"/>
        </w:rPr>
        <w:t>詳細略</w:t>
      </w:r>
    </w:p>
    <w:p w14:paraId="3861E6E6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  <w:spacing w:val="-1"/>
        </w:rPr>
        <w:t>２　法第９条の３第１項ただし書（同条第２項において準用する場合を含む。）の政令で定</w:t>
      </w:r>
    </w:p>
    <w:p w14:paraId="1EE3DCD9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める場合は、高圧ガス保安法（昭和26年法律第204号）第74条第１項､ガス事業法（昭和29</w:t>
      </w:r>
    </w:p>
    <w:p w14:paraId="269C3BC3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年法律第51号）第47条の５第１項又は液化石油ガスの保安の確保及び取引の適正化に関す</w:t>
      </w:r>
    </w:p>
    <w:p w14:paraId="52AD73E4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る法律（昭和42年法律第149号)第87条第１項の規定により消防庁長官又は消防長（消防本</w:t>
      </w:r>
    </w:p>
    <w:p w14:paraId="6343D9AD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部を置かない市町村にあつては、市町村長）に通報があつた施設において液化石油ガスを</w:t>
      </w:r>
    </w:p>
    <w:p w14:paraId="3D02B89C" w14:textId="77777777" w:rsidR="002B0BED" w:rsidRDefault="00596654" w:rsidP="00CC4ABC">
      <w:pPr>
        <w:pStyle w:val="a3"/>
        <w:spacing w:line="276" w:lineRule="auto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貯蔵し、又は取り扱う場合（法第９条の３第２項において準用する場合にあつては、当該</w:t>
      </w:r>
    </w:p>
    <w:p w14:paraId="2C710EB1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施設において液化石油ガスの貯蔵又は取扱いを廃止する場合）とする。</w:t>
      </w:r>
    </w:p>
    <w:p w14:paraId="1BFCB44F" w14:textId="77777777" w:rsidR="00596654" w:rsidRDefault="00596654" w:rsidP="00CC4ABC">
      <w:pPr>
        <w:pStyle w:val="a3"/>
        <w:spacing w:beforeLines="50" w:before="120" w:line="276" w:lineRule="auto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21"/>
          <w:szCs w:val="21"/>
        </w:rPr>
        <w:t xml:space="preserve">      </w:t>
      </w:r>
      <w:r>
        <w:rPr>
          <w:rFonts w:ascii="ＭＳ 明朝" w:hAnsi="ＭＳ 明朝" w:hint="eastAsia"/>
          <w:b/>
          <w:bCs/>
          <w:spacing w:val="-1"/>
          <w:sz w:val="21"/>
          <w:szCs w:val="21"/>
        </w:rPr>
        <w:t>【危険物の規制に関する規則】</w:t>
      </w:r>
    </w:p>
    <w:p w14:paraId="489DF5D1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b/>
          <w:bCs/>
          <w:spacing w:val="0"/>
        </w:rPr>
        <w:t xml:space="preserve">         </w:t>
      </w:r>
      <w:r>
        <w:rPr>
          <w:rFonts w:ascii="ＭＳ 明朝" w:hAnsi="ＭＳ 明朝" w:hint="eastAsia"/>
          <w:b/>
          <w:bCs/>
          <w:spacing w:val="-1"/>
        </w:rPr>
        <w:t>（圧縮アセチレンガス等の貯蔵又は取扱いの届出書）</w:t>
      </w:r>
    </w:p>
    <w:p w14:paraId="6EEC38D3" w14:textId="77777777" w:rsidR="00596654" w:rsidRDefault="00596654" w:rsidP="00CC4ABC">
      <w:pPr>
        <w:pStyle w:val="a3"/>
        <w:spacing w:line="276" w:lineRule="auto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-1"/>
        </w:rPr>
        <w:t>第１条の５</w:t>
      </w:r>
      <w:r>
        <w:rPr>
          <w:rFonts w:ascii="ＭＳ 明朝" w:hAnsi="ＭＳ 明朝" w:hint="eastAsia"/>
          <w:spacing w:val="-1"/>
        </w:rPr>
        <w:t xml:space="preserve">　法第９条の３の規定による貯蔵又は取扱いの届出は、別記様式第１の届出書に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  <w:spacing w:val="-1"/>
        </w:rPr>
        <w:t>よつて行わなければならない。</w:t>
      </w:r>
    </w:p>
    <w:p w14:paraId="5ED4FF3C" w14:textId="77777777" w:rsidR="00596654" w:rsidRDefault="00596654" w:rsidP="00CC4ABC">
      <w:pPr>
        <w:pStyle w:val="a3"/>
        <w:spacing w:beforeLines="50" w:before="120" w:afterLines="50" w:after="120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   </w:t>
      </w:r>
      <w:r>
        <w:rPr>
          <w:rFonts w:ascii="ＭＳ 明朝" w:hAnsi="ＭＳ 明朝" w:hint="eastAsia"/>
          <w:b/>
          <w:bCs/>
          <w:spacing w:val="-1"/>
          <w:sz w:val="22"/>
          <w:szCs w:val="22"/>
        </w:rPr>
        <w:t>3-2</w:t>
      </w:r>
      <w:r>
        <w:rPr>
          <w:rFonts w:ascii="ＭＳ 明朝" w:hAnsi="ＭＳ 明朝" w:hint="eastAsia"/>
          <w:b/>
          <w:bCs/>
          <w:spacing w:val="0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1"/>
          <w:sz w:val="22"/>
          <w:szCs w:val="22"/>
        </w:rPr>
        <w:t>圧縮アセチレンガス等の貯蔵又は取扱いに係る提出書類一覧表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528"/>
        <w:gridCol w:w="768"/>
        <w:gridCol w:w="384"/>
        <w:gridCol w:w="576"/>
        <w:gridCol w:w="576"/>
      </w:tblGrid>
      <w:tr w:rsidR="0004667C" w14:paraId="45173FF0" w14:textId="77777777" w:rsidTr="0004667C">
        <w:trPr>
          <w:cantSplit/>
          <w:trHeight w:hRule="exact" w:val="336"/>
          <w:jc w:val="center"/>
        </w:trPr>
        <w:tc>
          <w:tcPr>
            <w:tcW w:w="65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91872E3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提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出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書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類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名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247D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関係法令</w:t>
            </w:r>
          </w:p>
        </w:tc>
        <w:tc>
          <w:tcPr>
            <w:tcW w:w="5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0A7D3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宛先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033062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頁</w:t>
            </w:r>
          </w:p>
          <w:p w14:paraId="5863D433" w14:textId="77777777" w:rsidR="00026008" w:rsidRDefault="00026008" w:rsidP="000466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21"/>
                <w:szCs w:val="21"/>
              </w:rPr>
            </w:pPr>
          </w:p>
          <w:p w14:paraId="08D09600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№</w:t>
            </w:r>
          </w:p>
        </w:tc>
      </w:tr>
      <w:tr w:rsidR="0004667C" w14:paraId="4989E7F4" w14:textId="77777777" w:rsidTr="0004667C">
        <w:trPr>
          <w:cantSplit/>
          <w:trHeight w:hRule="exact" w:val="227"/>
          <w:jc w:val="center"/>
        </w:trPr>
        <w:tc>
          <w:tcPr>
            <w:tcW w:w="65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7FCAE09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AD4C90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消防法</w:t>
            </w:r>
          </w:p>
          <w:p w14:paraId="4A5EFA1E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規　則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8AE2784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様</w:t>
            </w:r>
          </w:p>
          <w:p w14:paraId="0C2ECBE6" w14:textId="77777777" w:rsidR="0004667C" w:rsidRDefault="0004667C" w:rsidP="000466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式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50DAF7" w14:textId="77777777" w:rsidR="0004667C" w:rsidRDefault="0004667C" w:rsidP="0004667C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消</w:t>
            </w:r>
          </w:p>
          <w:p w14:paraId="0AED4093" w14:textId="77777777" w:rsidR="0004667C" w:rsidRDefault="0004667C" w:rsidP="0004667C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-5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防</w:t>
            </w:r>
          </w:p>
          <w:p w14:paraId="4AD31135" w14:textId="77777777" w:rsidR="0004667C" w:rsidRDefault="0004667C" w:rsidP="0004667C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長</w:t>
            </w:r>
          </w:p>
        </w:tc>
        <w:tc>
          <w:tcPr>
            <w:tcW w:w="57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47F4E0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4667C" w14:paraId="53C7C38D" w14:textId="77777777" w:rsidTr="0004667C">
        <w:trPr>
          <w:cantSplit/>
          <w:trHeight w:val="528"/>
          <w:jc w:val="center"/>
        </w:trPr>
        <w:tc>
          <w:tcPr>
            <w:tcW w:w="65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A94466B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5E5B5A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FE3556C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F51063F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2697C05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4667C" w14:paraId="6756B92A" w14:textId="77777777" w:rsidTr="0004667C">
        <w:trPr>
          <w:cantSplit/>
          <w:trHeight w:hRule="exact" w:val="398"/>
          <w:jc w:val="center"/>
        </w:trPr>
        <w:tc>
          <w:tcPr>
            <w:tcW w:w="6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DC41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圧縮アセチレンガス等の貯蔵又は取扱いの開始（廃止）届出書</w:t>
            </w:r>
          </w:p>
        </w:tc>
        <w:tc>
          <w:tcPr>
            <w:tcW w:w="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F6FE5" w14:textId="77777777" w:rsidR="0004667C" w:rsidRDefault="0004667C" w:rsidP="001424F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1-5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748C91" w14:textId="77777777" w:rsidR="0004667C" w:rsidRDefault="0004667C" w:rsidP="0004667C">
            <w:pPr>
              <w:pStyle w:val="a3"/>
              <w:wordWrap/>
              <w:spacing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１</w:t>
            </w:r>
          </w:p>
        </w:tc>
        <w:tc>
          <w:tcPr>
            <w:tcW w:w="5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1717C" w14:textId="77777777" w:rsidR="0004667C" w:rsidRDefault="0004667C" w:rsidP="0004667C">
            <w:pPr>
              <w:pStyle w:val="a3"/>
              <w:wordWrap/>
              <w:spacing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○</w:t>
            </w:r>
          </w:p>
        </w:tc>
        <w:tc>
          <w:tcPr>
            <w:tcW w:w="5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FABA7F2" w14:textId="77777777" w:rsidR="0004667C" w:rsidRDefault="0004667C" w:rsidP="00C15A04">
            <w:pPr>
              <w:pStyle w:val="a3"/>
              <w:wordWrap/>
              <w:spacing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2</w:t>
            </w:r>
            <w:r w:rsidR="00C15A04">
              <w:rPr>
                <w:rFonts w:ascii="ＭＳ 明朝" w:hAnsi="ＭＳ 明朝" w:hint="eastAsia"/>
                <w:spacing w:val="-5"/>
                <w:sz w:val="21"/>
                <w:szCs w:val="21"/>
              </w:rPr>
              <w:t>80</w:t>
            </w:r>
          </w:p>
        </w:tc>
      </w:tr>
      <w:tr w:rsidR="0004667C" w14:paraId="5DD532D6" w14:textId="77777777" w:rsidTr="0004667C">
        <w:trPr>
          <w:cantSplit/>
          <w:trHeight w:hRule="exact" w:val="398"/>
          <w:jc w:val="center"/>
        </w:trPr>
        <w:tc>
          <w:tcPr>
            <w:tcW w:w="65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0A80B0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添付書類　様式第４号～第６号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EF7A026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－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C7C531" w14:textId="77777777" w:rsidR="0004667C" w:rsidRDefault="0004667C" w:rsidP="0004667C">
            <w:pPr>
              <w:pStyle w:val="a3"/>
              <w:wordWrap/>
              <w:spacing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6E4DE84" w14:textId="77777777" w:rsidR="0004667C" w:rsidRDefault="0004667C" w:rsidP="0004667C">
            <w:pPr>
              <w:pStyle w:val="a3"/>
              <w:wordWrap/>
              <w:spacing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392F37" w14:textId="77777777" w:rsidR="0004667C" w:rsidRDefault="0004667C" w:rsidP="00C15A04">
            <w:pPr>
              <w:pStyle w:val="a3"/>
              <w:wordWrap/>
              <w:spacing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27</w:t>
            </w:r>
            <w:r w:rsidR="00C15A04">
              <w:rPr>
                <w:rFonts w:ascii="ＭＳ 明朝" w:hAnsi="ＭＳ 明朝" w:hint="eastAsia"/>
                <w:spacing w:val="-5"/>
                <w:sz w:val="21"/>
                <w:szCs w:val="21"/>
              </w:rPr>
              <w:t>6</w:t>
            </w:r>
          </w:p>
        </w:tc>
      </w:tr>
      <w:tr w:rsidR="0004667C" w14:paraId="38C6A766" w14:textId="77777777" w:rsidTr="0004667C">
        <w:trPr>
          <w:cantSplit/>
          <w:trHeight w:hRule="exact" w:val="813"/>
          <w:jc w:val="center"/>
        </w:trPr>
        <w:tc>
          <w:tcPr>
            <w:tcW w:w="883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0C1E1F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(注)１．提出先及び宛先は、貯蔵する場所を管轄する消防署等に確認すること。</w:t>
            </w:r>
          </w:p>
          <w:p w14:paraId="06EC7810" w14:textId="77777777" w:rsidR="0004667C" w:rsidRDefault="0004667C" w:rsidP="000466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pacing w:val="-5"/>
                <w:sz w:val="21"/>
                <w:szCs w:val="21"/>
              </w:rPr>
              <w:t>２．添付書類の様式第４号～第６号は、液化石油ガス設備工事の届出の例による。</w:t>
            </w:r>
          </w:p>
        </w:tc>
      </w:tr>
    </w:tbl>
    <w:p w14:paraId="3F30C568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9"/>
          <w:szCs w:val="19"/>
        </w:rPr>
        <w:lastRenderedPageBreak/>
        <w:t xml:space="preserve"> </w:t>
      </w:r>
      <w:r>
        <w:rPr>
          <w:rFonts w:ascii="ＭＳ 明朝" w:hAnsi="ＭＳ 明朝" w:hint="eastAsia"/>
          <w:spacing w:val="1"/>
          <w:sz w:val="19"/>
          <w:szCs w:val="19"/>
        </w:rPr>
        <w:t>様式第１(第１条の５関係)</w:t>
      </w:r>
    </w:p>
    <w:p w14:paraId="44056415" w14:textId="77777777" w:rsidR="00596654" w:rsidRDefault="00596654" w:rsidP="00EC7C5C">
      <w:pPr>
        <w:pStyle w:val="a3"/>
        <w:spacing w:beforeLines="100" w:before="240" w:afterLines="50" w:after="120"/>
        <w:jc w:val="center"/>
        <w:rPr>
          <w:spacing w:val="0"/>
        </w:rPr>
      </w:pPr>
      <w:r>
        <w:rPr>
          <w:rFonts w:ascii="ＭＳ 明朝" w:hAnsi="ＭＳ 明朝" w:hint="eastAsia"/>
          <w:spacing w:val="1"/>
          <w:sz w:val="22"/>
          <w:szCs w:val="22"/>
        </w:rPr>
        <w:t>圧縮アセチレンガス等の貯蔵又は取扱いの開始（廃止）届出書</w:t>
      </w: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12"/>
        <w:gridCol w:w="384"/>
        <w:gridCol w:w="960"/>
        <w:gridCol w:w="576"/>
        <w:gridCol w:w="2112"/>
        <w:gridCol w:w="1536"/>
        <w:gridCol w:w="1152"/>
      </w:tblGrid>
      <w:tr w:rsidR="00596654" w14:paraId="531BEA1D" w14:textId="77777777" w:rsidTr="00EC7C5C">
        <w:trPr>
          <w:trHeight w:hRule="exact" w:val="2330"/>
        </w:trPr>
        <w:tc>
          <w:tcPr>
            <w:tcW w:w="883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6A36A6" w14:textId="68D6D8C4" w:rsidR="00596654" w:rsidRPr="001424F5" w:rsidRDefault="00596654" w:rsidP="00EC7C5C">
            <w:pPr>
              <w:pStyle w:val="a3"/>
              <w:spacing w:beforeLines="50" w:before="120" w:line="196" w:lineRule="exact"/>
              <w:rPr>
                <w:color w:val="000000" w:themeColor="text1"/>
                <w:spacing w:val="0"/>
                <w:sz w:val="19"/>
                <w:szCs w:val="19"/>
              </w:rPr>
            </w:pPr>
            <w:r>
              <w:rPr>
                <w:rFonts w:cs="Century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 xml:space="preserve">                              </w:t>
            </w:r>
            <w:r w:rsidRPr="001424F5">
              <w:rPr>
                <w:rFonts w:ascii="ＭＳ 明朝" w:hAnsi="ＭＳ 明朝" w:hint="eastAsia"/>
                <w:color w:val="000000" w:themeColor="text1"/>
                <w:spacing w:val="-4"/>
                <w:sz w:val="19"/>
                <w:szCs w:val="19"/>
              </w:rPr>
              <w:t xml:space="preserve">  </w:t>
            </w:r>
            <w:r w:rsidR="00E16E29" w:rsidRPr="001424F5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>令和</w:t>
            </w:r>
            <w:r w:rsidR="000125B0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="00EC7C5C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="000125B0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Pr="001424F5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>年</w:t>
            </w:r>
            <w:r w:rsidR="000125B0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="00EC7C5C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="000125B0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Pr="001424F5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>月</w:t>
            </w:r>
            <w:r w:rsidR="000125B0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="00EC7C5C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="000125B0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　</w:t>
            </w:r>
            <w:r w:rsidRPr="001424F5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>日</w:t>
            </w:r>
          </w:p>
          <w:p w14:paraId="72BF670D" w14:textId="691FF7D9" w:rsidR="00596654" w:rsidRPr="001424F5" w:rsidRDefault="00596654" w:rsidP="000125B0">
            <w:pPr>
              <w:pStyle w:val="a3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  <w:r w:rsidRPr="001424F5">
              <w:rPr>
                <w:rFonts w:cs="Century"/>
                <w:color w:val="000000" w:themeColor="text1"/>
                <w:spacing w:val="0"/>
                <w:sz w:val="19"/>
                <w:szCs w:val="19"/>
              </w:rPr>
              <w:t xml:space="preserve"> </w:t>
            </w:r>
            <w:r w:rsidRPr="001424F5">
              <w:rPr>
                <w:rFonts w:ascii="ＭＳ 明朝" w:hAnsi="ＭＳ 明朝" w:hint="eastAsia"/>
                <w:color w:val="000000" w:themeColor="text1"/>
                <w:spacing w:val="1"/>
                <w:sz w:val="19"/>
                <w:szCs w:val="19"/>
              </w:rPr>
              <w:t xml:space="preserve">　</w:t>
            </w:r>
            <w:r w:rsidR="000125B0">
              <w:rPr>
                <w:rFonts w:ascii="ＭＳ 明朝" w:hAnsi="ＭＳ 明朝" w:hint="eastAsia"/>
                <w:color w:val="000000" w:themeColor="text1"/>
                <w:spacing w:val="1"/>
                <w:sz w:val="19"/>
                <w:szCs w:val="19"/>
              </w:rPr>
              <w:t xml:space="preserve">　　　　　</w:t>
            </w:r>
            <w:r w:rsidRPr="001424F5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</w:rPr>
              <w:t>消</w:t>
            </w:r>
            <w:r w:rsidRPr="001424F5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1424F5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</w:rPr>
              <w:t>防</w:t>
            </w:r>
            <w:r w:rsidRPr="001424F5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 </w:t>
            </w:r>
            <w:r w:rsidRPr="001424F5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</w:rPr>
              <w:t>長　殿</w:t>
            </w:r>
          </w:p>
          <w:p w14:paraId="677B633D" w14:textId="2927CD0D" w:rsidR="00596654" w:rsidRDefault="00EC7C5C" w:rsidP="00EC7C5C">
            <w:pPr>
              <w:pStyle w:val="a3"/>
              <w:spacing w:line="240" w:lineRule="auto"/>
              <w:ind w:firstLineChars="2100" w:firstLine="4032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届出者　</w:t>
            </w:r>
            <w:r w:rsidR="00596654">
              <w:rPr>
                <w:rFonts w:ascii="ＭＳ 明朝" w:hAnsi="ＭＳ 明朝" w:hint="eastAsia"/>
                <w:spacing w:val="1"/>
                <w:sz w:val="19"/>
                <w:szCs w:val="19"/>
              </w:rPr>
              <w:t>住　所</w:t>
            </w:r>
            <w:r w:rsidR="00596654"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</w:t>
            </w:r>
          </w:p>
          <w:p w14:paraId="039B148C" w14:textId="75850C10" w:rsidR="00596654" w:rsidRDefault="00596654" w:rsidP="00EC7C5C">
            <w:pPr>
              <w:pStyle w:val="a3"/>
              <w:spacing w:beforeLines="100" w:before="240"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（電話</w:t>
            </w:r>
            <w:r w:rsidR="000125B0"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）</w:t>
            </w:r>
          </w:p>
          <w:p w14:paraId="6F6FFC39" w14:textId="52DCD799" w:rsidR="00596654" w:rsidRDefault="00596654" w:rsidP="00EC7C5C">
            <w:pPr>
              <w:pStyle w:val="a3"/>
              <w:spacing w:beforeLines="100" w:before="240" w:line="240" w:lineRule="auto"/>
              <w:ind w:firstLineChars="2500" w:firstLine="4800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氏　名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</w:t>
            </w:r>
          </w:p>
          <w:p w14:paraId="362C0DD8" w14:textId="1C843428" w:rsidR="00596654" w:rsidRDefault="00596654" w:rsidP="000125B0">
            <w:pPr>
              <w:pStyle w:val="a3"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                        </w:t>
            </w:r>
            <w:r w:rsidR="000125B0"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　　　　　　　　　　</w:t>
            </w:r>
            <w:r w:rsidR="002458EA">
              <w:rPr>
                <w:rFonts w:ascii="ＭＳ 明朝" w:hAnsi="ＭＳ 明朝"/>
                <w:spacing w:val="0"/>
                <w:sz w:val="19"/>
                <w:szCs w:val="19"/>
              </w:rPr>
              <w:fldChar w:fldCharType="begin"/>
            </w:r>
            <w:r w:rsidR="002458EA">
              <w:rPr>
                <w:rFonts w:ascii="ＭＳ 明朝" w:hAnsi="ＭＳ 明朝"/>
                <w:spacing w:val="0"/>
                <w:sz w:val="19"/>
                <w:szCs w:val="19"/>
              </w:rPr>
              <w:instrText xml:space="preserve"> </w:instrText>
            </w:r>
            <w:r w:rsidR="002458EA">
              <w:rPr>
                <w:rFonts w:ascii="ＭＳ 明朝" w:hAnsi="ＭＳ 明朝" w:hint="eastAsia"/>
                <w:spacing w:val="0"/>
                <w:sz w:val="19"/>
                <w:szCs w:val="19"/>
              </w:rPr>
              <w:instrText>eq \o\ac(○,</w:instrText>
            </w:r>
            <w:r w:rsidR="002458EA" w:rsidRPr="002458EA">
              <w:rPr>
                <w:rFonts w:ascii="ＭＳ 明朝" w:hAnsi="ＭＳ 明朝" w:hint="eastAsia"/>
                <w:spacing w:val="0"/>
                <w:position w:val="2"/>
                <w:sz w:val="13"/>
                <w:szCs w:val="19"/>
              </w:rPr>
              <w:instrText>印</w:instrText>
            </w:r>
            <w:r w:rsidR="002458EA">
              <w:rPr>
                <w:rFonts w:ascii="ＭＳ 明朝" w:hAnsi="ＭＳ 明朝" w:hint="eastAsia"/>
                <w:spacing w:val="0"/>
                <w:sz w:val="19"/>
                <w:szCs w:val="19"/>
              </w:rPr>
              <w:instrText>)</w:instrText>
            </w:r>
            <w:r w:rsidR="002458EA">
              <w:rPr>
                <w:rFonts w:ascii="ＭＳ 明朝" w:hAnsi="ＭＳ 明朝"/>
                <w:spacing w:val="0"/>
                <w:sz w:val="19"/>
                <w:szCs w:val="19"/>
              </w:rPr>
              <w:fldChar w:fldCharType="end"/>
            </w:r>
          </w:p>
        </w:tc>
      </w:tr>
      <w:tr w:rsidR="00596654" w14:paraId="1973743B" w14:textId="77777777" w:rsidTr="00EC7C5C">
        <w:trPr>
          <w:cantSplit/>
          <w:trHeight w:hRule="exact" w:val="567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0F141C9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事業者の所在地</w:t>
            </w:r>
          </w:p>
          <w:p w14:paraId="25BD96C1" w14:textId="77777777" w:rsidR="00596654" w:rsidRDefault="00596654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及び名称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35B7" w14:textId="77777777" w:rsidR="00596654" w:rsidRDefault="00596654" w:rsidP="00EC7C5C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所　在　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E1291E3" w14:textId="35DB2EA6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</w:p>
        </w:tc>
      </w:tr>
      <w:tr w:rsidR="00596654" w14:paraId="4BF52D99" w14:textId="77777777" w:rsidTr="00EC7C5C">
        <w:trPr>
          <w:cantSplit/>
          <w:trHeight w:hRule="exact" w:val="575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D3EA8D6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1CCA" w14:textId="77777777" w:rsidR="00596654" w:rsidRDefault="00596654" w:rsidP="00EC7C5C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名　　　称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BD65C0" w14:textId="51A13824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</w:p>
        </w:tc>
      </w:tr>
      <w:tr w:rsidR="00596654" w14:paraId="4C0C62F5" w14:textId="77777777" w:rsidTr="00026008">
        <w:trPr>
          <w:trHeight w:hRule="exact" w:val="778"/>
        </w:trPr>
        <w:tc>
          <w:tcPr>
            <w:tcW w:w="21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7E31EED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>貯蔵し、又は取り扱う</w:t>
            </w:r>
          </w:p>
          <w:p w14:paraId="7F26237D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倉庫、施設等の名称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35D9B" w14:textId="77777777" w:rsidR="00EC7C5C" w:rsidRDefault="00596654" w:rsidP="00EC7C5C">
            <w:pPr>
              <w:pStyle w:val="a3"/>
              <w:spacing w:line="240" w:lineRule="auto"/>
              <w:ind w:firstLineChars="50" w:firstLine="9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貯蔵し、又は取り</w:t>
            </w:r>
          </w:p>
          <w:p w14:paraId="57A87B7D" w14:textId="77777777" w:rsidR="00EC7C5C" w:rsidRDefault="00596654" w:rsidP="00EC7C5C">
            <w:pPr>
              <w:pStyle w:val="a3"/>
              <w:spacing w:line="240" w:lineRule="auto"/>
              <w:ind w:firstLineChars="50" w:firstLine="9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扱う倉庫、施設等</w:t>
            </w:r>
          </w:p>
          <w:p w14:paraId="61BF476F" w14:textId="759654BB" w:rsidR="00596654" w:rsidRDefault="00596654" w:rsidP="00EC7C5C">
            <w:pPr>
              <w:pStyle w:val="a3"/>
              <w:spacing w:line="240" w:lineRule="auto"/>
              <w:ind w:firstLineChars="50" w:firstLine="9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の構造等の概要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6339" w14:textId="77777777" w:rsidR="00EC7C5C" w:rsidRDefault="00596654" w:rsidP="0002600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貯蔵し、又は取り</w:t>
            </w:r>
          </w:p>
          <w:p w14:paraId="4768A9CC" w14:textId="1DC93D34" w:rsidR="00596654" w:rsidRDefault="00596654" w:rsidP="00EC7C5C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扱う物質の名称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6CF61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最大貯蔵数量又</w:t>
            </w:r>
          </w:p>
          <w:p w14:paraId="588E85AB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は最大取扱数量</w:t>
            </w:r>
          </w:p>
          <w:p w14:paraId="6EAACB42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(kg)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449086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消火設備</w:t>
            </w:r>
          </w:p>
          <w:p w14:paraId="46692DBC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の概要</w:t>
            </w:r>
          </w:p>
        </w:tc>
      </w:tr>
      <w:tr w:rsidR="00596654" w14:paraId="09332CE3" w14:textId="77777777" w:rsidTr="00026008">
        <w:trPr>
          <w:trHeight w:hRule="exact" w:val="784"/>
        </w:trPr>
        <w:tc>
          <w:tcPr>
            <w:tcW w:w="21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FEC2EC7" w14:textId="4C3DAFE8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FF717" w14:textId="75924413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10A2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液化石油ガス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60A8A" w14:textId="074A8338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C4E933" w14:textId="5098A7A0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</w:tr>
      <w:tr w:rsidR="00596654" w14:paraId="75AF301D" w14:textId="77777777" w:rsidTr="00026008">
        <w:trPr>
          <w:cantSplit/>
          <w:trHeight w:hRule="exact" w:val="392"/>
        </w:trPr>
        <w:tc>
          <w:tcPr>
            <w:tcW w:w="2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B4DAE66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>物質に対する処理剤の</w:t>
            </w:r>
          </w:p>
          <w:p w14:paraId="3E283FCB" w14:textId="77777777" w:rsidR="00596654" w:rsidRDefault="00596654" w:rsidP="00026008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種類及び保有量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242630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種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　　　類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84D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保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有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量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4BEC25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対象物質</w:t>
            </w:r>
          </w:p>
        </w:tc>
      </w:tr>
      <w:tr w:rsidR="00596654" w14:paraId="52F66423" w14:textId="77777777" w:rsidTr="00EC7C5C">
        <w:trPr>
          <w:cantSplit/>
          <w:trHeight w:hRule="exact" w:val="597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CD5BF38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15BCC2" w14:textId="5240C2B8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   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72A27" w14:textId="03BDB9E8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19058A" w14:textId="734FFE0A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       </w:t>
            </w:r>
          </w:p>
        </w:tc>
      </w:tr>
      <w:tr w:rsidR="00596654" w14:paraId="487C7AF7" w14:textId="77777777">
        <w:trPr>
          <w:trHeight w:hRule="exact" w:val="588"/>
        </w:trPr>
        <w:tc>
          <w:tcPr>
            <w:tcW w:w="24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16C66DC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貯蔵又は取扱開始</w:t>
            </w:r>
          </w:p>
          <w:p w14:paraId="46B2DF16" w14:textId="77777777" w:rsidR="00596654" w:rsidRDefault="00596654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(廃止)予定年月日</w:t>
            </w:r>
          </w:p>
        </w:tc>
        <w:tc>
          <w:tcPr>
            <w:tcW w:w="63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252EAD" w14:textId="5ED1CD0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 w:rsidRPr="001424F5">
              <w:rPr>
                <w:rFonts w:ascii="ＭＳ 明朝" w:hAnsi="ＭＳ 明朝" w:hint="eastAsia"/>
                <w:color w:val="000000" w:themeColor="text1"/>
                <w:spacing w:val="0"/>
                <w:sz w:val="19"/>
                <w:szCs w:val="19"/>
              </w:rPr>
              <w:t xml:space="preserve">  </w:t>
            </w:r>
          </w:p>
        </w:tc>
      </w:tr>
      <w:tr w:rsidR="00596654" w14:paraId="529CA118" w14:textId="77777777" w:rsidTr="00EC7C5C">
        <w:trPr>
          <w:cantSplit/>
          <w:trHeight w:hRule="exact" w:val="529"/>
        </w:trPr>
        <w:tc>
          <w:tcPr>
            <w:tcW w:w="249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862095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</w:p>
          <w:p w14:paraId="369CDF94" w14:textId="77777777" w:rsidR="00596654" w:rsidRDefault="00596654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緊急時の連絡先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F660" w14:textId="77777777" w:rsidR="00596654" w:rsidRDefault="00596654" w:rsidP="00EC7C5C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昼　　　間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AD90E6" w14:textId="10D7A494" w:rsidR="00596654" w:rsidRDefault="00596654" w:rsidP="00EC7C5C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 w:rsidR="00EC7C5C"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(電話</w:t>
            </w:r>
            <w:r w:rsidR="00EC7C5C"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)</w:t>
            </w:r>
          </w:p>
        </w:tc>
      </w:tr>
      <w:tr w:rsidR="00596654" w14:paraId="53C057AE" w14:textId="77777777" w:rsidTr="00EC7C5C">
        <w:trPr>
          <w:cantSplit/>
          <w:trHeight w:hRule="exact" w:val="579"/>
        </w:trPr>
        <w:tc>
          <w:tcPr>
            <w:tcW w:w="24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DDCF1E1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2E9E" w14:textId="77777777" w:rsidR="00596654" w:rsidRDefault="00596654" w:rsidP="00EC7C5C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夜間・休日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6109C4" w14:textId="68064AD7" w:rsidR="00596654" w:rsidRDefault="00596654" w:rsidP="00EC7C5C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 w:rsidR="00EC7C5C">
              <w:rPr>
                <w:rFonts w:cs="Century" w:hint="eastAsia"/>
                <w:spacing w:val="0"/>
                <w:sz w:val="19"/>
                <w:szCs w:val="19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(電話</w:t>
            </w:r>
            <w:r w:rsidR="00EC7C5C"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)</w:t>
            </w:r>
          </w:p>
        </w:tc>
      </w:tr>
      <w:tr w:rsidR="00596654" w14:paraId="2DEC8A84" w14:textId="77777777">
        <w:trPr>
          <w:trHeight w:hRule="exact" w:val="784"/>
        </w:trPr>
        <w:tc>
          <w:tcPr>
            <w:tcW w:w="2496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14F08E42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</w:p>
          <w:p w14:paraId="6B8E37B7" w14:textId="77777777" w:rsidR="00596654" w:rsidRDefault="00596654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その他必要な事項</w:t>
            </w:r>
          </w:p>
        </w:tc>
        <w:tc>
          <w:tcPr>
            <w:tcW w:w="6336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9FC5B18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</w:p>
          <w:p w14:paraId="713F8C0C" w14:textId="66E34CE6" w:rsidR="00596654" w:rsidRDefault="00596654">
            <w:pPr>
              <w:pStyle w:val="a3"/>
              <w:spacing w:line="196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</w:p>
        </w:tc>
      </w:tr>
      <w:tr w:rsidR="00596654" w14:paraId="003038E4" w14:textId="77777777">
        <w:trPr>
          <w:trHeight w:hRule="exact" w:val="392"/>
        </w:trPr>
        <w:tc>
          <w:tcPr>
            <w:tcW w:w="24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68AC1FE" w14:textId="3909F44A" w:rsidR="00596654" w:rsidRDefault="00596654" w:rsidP="00EC7C5C">
            <w:pPr>
              <w:pStyle w:val="a3"/>
              <w:spacing w:before="98" w:line="196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※受付欄</w:t>
            </w:r>
          </w:p>
        </w:tc>
        <w:tc>
          <w:tcPr>
            <w:tcW w:w="63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411785" w14:textId="09FDAD77" w:rsidR="00596654" w:rsidRDefault="00596654" w:rsidP="00EC7C5C">
            <w:pPr>
              <w:pStyle w:val="a3"/>
              <w:spacing w:before="98" w:line="196" w:lineRule="exact"/>
              <w:ind w:firstLineChars="1100" w:firstLine="2112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※</w:t>
            </w:r>
            <w:r w:rsidR="00EC7C5C"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経</w:t>
            </w:r>
            <w:r w:rsidR="00EC7C5C"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過</w:t>
            </w:r>
            <w:r w:rsidR="00EC7C5C"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欄</w:t>
            </w:r>
          </w:p>
        </w:tc>
      </w:tr>
      <w:tr w:rsidR="00596654" w14:paraId="77467E75" w14:textId="77777777">
        <w:trPr>
          <w:trHeight w:hRule="exact" w:val="784"/>
        </w:trPr>
        <w:tc>
          <w:tcPr>
            <w:tcW w:w="24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50321C6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6336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338371" w14:textId="77777777" w:rsidR="00596654" w:rsidRDefault="00596654">
            <w:pPr>
              <w:pStyle w:val="a3"/>
              <w:spacing w:before="98" w:line="196" w:lineRule="exact"/>
              <w:rPr>
                <w:spacing w:val="0"/>
                <w:sz w:val="19"/>
                <w:szCs w:val="19"/>
              </w:rPr>
            </w:pPr>
          </w:p>
        </w:tc>
      </w:tr>
    </w:tbl>
    <w:p w14:paraId="666E4ACF" w14:textId="77777777" w:rsidR="00596654" w:rsidRDefault="00596654">
      <w:pPr>
        <w:pStyle w:val="a3"/>
        <w:spacing w:line="98" w:lineRule="exact"/>
        <w:rPr>
          <w:spacing w:val="0"/>
          <w:sz w:val="19"/>
          <w:szCs w:val="19"/>
        </w:rPr>
      </w:pPr>
    </w:p>
    <w:p w14:paraId="3038CE3A" w14:textId="77777777" w:rsidR="00596654" w:rsidRPr="001424F5" w:rsidRDefault="00596654" w:rsidP="00EC7C5C">
      <w:pPr>
        <w:pStyle w:val="a3"/>
        <w:spacing w:line="240" w:lineRule="auto"/>
        <w:rPr>
          <w:color w:val="000000" w:themeColor="text1"/>
          <w:spacing w:val="0"/>
        </w:rPr>
      </w:pPr>
      <w:r w:rsidRPr="001424F5">
        <w:rPr>
          <w:rFonts w:ascii="ＭＳ 明朝" w:hAnsi="ＭＳ 明朝" w:hint="eastAsia"/>
          <w:color w:val="000000" w:themeColor="text1"/>
          <w:spacing w:val="0"/>
          <w:sz w:val="19"/>
          <w:szCs w:val="19"/>
        </w:rPr>
        <w:t xml:space="preserve"> </w:t>
      </w:r>
      <w:r w:rsidRPr="001424F5">
        <w:rPr>
          <w:rFonts w:ascii="ＭＳ 明朝" w:hAnsi="ＭＳ 明朝" w:hint="eastAsia"/>
          <w:color w:val="000000" w:themeColor="text1"/>
          <w:spacing w:val="1"/>
          <w:sz w:val="19"/>
          <w:szCs w:val="19"/>
        </w:rPr>
        <w:t>備考</w:t>
      </w:r>
      <w:r w:rsidRPr="001424F5">
        <w:rPr>
          <w:rFonts w:ascii="ＭＳ 明朝" w:hAnsi="ＭＳ 明朝" w:hint="eastAsia"/>
          <w:color w:val="000000" w:themeColor="text1"/>
          <w:spacing w:val="0"/>
          <w:sz w:val="19"/>
          <w:szCs w:val="19"/>
        </w:rPr>
        <w:t xml:space="preserve"> </w:t>
      </w:r>
      <w:r w:rsidRPr="001424F5">
        <w:rPr>
          <w:rFonts w:ascii="ＭＳ 明朝" w:hAnsi="ＭＳ 明朝" w:hint="eastAsia"/>
          <w:color w:val="000000" w:themeColor="text1"/>
          <w:spacing w:val="1"/>
          <w:sz w:val="19"/>
          <w:szCs w:val="19"/>
        </w:rPr>
        <w:t>１</w:t>
      </w:r>
      <w:r w:rsidRPr="001424F5">
        <w:rPr>
          <w:rFonts w:ascii="ＭＳ 明朝" w:hAnsi="ＭＳ 明朝" w:hint="eastAsia"/>
          <w:color w:val="000000" w:themeColor="text1"/>
          <w:spacing w:val="0"/>
          <w:sz w:val="19"/>
          <w:szCs w:val="19"/>
        </w:rPr>
        <w:t xml:space="preserve">  </w:t>
      </w:r>
      <w:r w:rsidRPr="001424F5">
        <w:rPr>
          <w:rFonts w:ascii="ＭＳ 明朝" w:hAnsi="ＭＳ 明朝" w:hint="eastAsia"/>
          <w:color w:val="000000" w:themeColor="text1"/>
          <w:spacing w:val="1"/>
          <w:sz w:val="19"/>
          <w:szCs w:val="19"/>
        </w:rPr>
        <w:t>この用紙の大きさは、</w:t>
      </w:r>
      <w:r w:rsidR="00E16E29" w:rsidRPr="001424F5">
        <w:rPr>
          <w:rFonts w:ascii="ＭＳ 明朝" w:hAnsi="ＭＳ 明朝" w:hint="eastAsia"/>
          <w:color w:val="000000" w:themeColor="text1"/>
          <w:spacing w:val="1"/>
          <w:sz w:val="19"/>
          <w:szCs w:val="19"/>
        </w:rPr>
        <w:t>日本産業規格</w:t>
      </w:r>
      <w:r w:rsidRPr="001424F5">
        <w:rPr>
          <w:rFonts w:ascii="ＭＳ 明朝" w:hAnsi="ＭＳ 明朝" w:hint="eastAsia"/>
          <w:color w:val="000000" w:themeColor="text1"/>
          <w:spacing w:val="1"/>
          <w:sz w:val="19"/>
          <w:szCs w:val="19"/>
        </w:rPr>
        <w:t>Ａ４とすること。</w:t>
      </w:r>
    </w:p>
    <w:p w14:paraId="0E4C578C" w14:textId="77777777" w:rsidR="00596654" w:rsidRDefault="00596654" w:rsidP="00EC7C5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1"/>
          <w:sz w:val="19"/>
          <w:szCs w:val="19"/>
        </w:rPr>
        <w:t>２</w:t>
      </w:r>
      <w:r>
        <w:rPr>
          <w:rFonts w:ascii="ＭＳ 明朝" w:hAnsi="ＭＳ 明朝" w:hint="eastAsia"/>
          <w:spacing w:val="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1"/>
          <w:sz w:val="19"/>
          <w:szCs w:val="19"/>
        </w:rPr>
        <w:t>法人にあっては、その名称、代表者氏名及び主たる事務所の所在地を記入すること。</w:t>
      </w:r>
    </w:p>
    <w:p w14:paraId="21C74C7C" w14:textId="77777777" w:rsidR="00596654" w:rsidRDefault="00596654" w:rsidP="00EC7C5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1"/>
          <w:sz w:val="19"/>
          <w:szCs w:val="19"/>
        </w:rPr>
        <w:t>３</w:t>
      </w:r>
      <w:r>
        <w:rPr>
          <w:rFonts w:ascii="ＭＳ 明朝" w:hAnsi="ＭＳ 明朝" w:hint="eastAsia"/>
          <w:spacing w:val="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1"/>
          <w:sz w:val="19"/>
          <w:szCs w:val="19"/>
        </w:rPr>
        <w:t>「処理剤」とは、消石灰等の化学処理剤及び乾燥砂等の吸収剤をいう。</w:t>
      </w:r>
    </w:p>
    <w:p w14:paraId="75CDF47B" w14:textId="77777777" w:rsidR="00596654" w:rsidRDefault="00596654" w:rsidP="00EC7C5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  <w:sz w:val="19"/>
          <w:szCs w:val="19"/>
        </w:rPr>
        <w:t xml:space="preserve">　　　４</w:t>
      </w:r>
      <w:r>
        <w:rPr>
          <w:rFonts w:ascii="ＭＳ 明朝" w:hAnsi="ＭＳ 明朝" w:hint="eastAsia"/>
          <w:spacing w:val="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1"/>
          <w:sz w:val="19"/>
          <w:szCs w:val="19"/>
        </w:rPr>
        <w:t>※印欄は、記入しないこと。</w:t>
      </w:r>
    </w:p>
    <w:p w14:paraId="7928FECD" w14:textId="77777777" w:rsidR="00596654" w:rsidRDefault="00596654" w:rsidP="00EC7C5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1"/>
          <w:sz w:val="19"/>
          <w:szCs w:val="19"/>
        </w:rPr>
        <w:t>５</w:t>
      </w:r>
      <w:r>
        <w:rPr>
          <w:rFonts w:ascii="ＭＳ 明朝" w:hAnsi="ＭＳ 明朝" w:hint="eastAsia"/>
          <w:spacing w:val="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1"/>
          <w:sz w:val="19"/>
          <w:szCs w:val="19"/>
        </w:rPr>
        <w:t>貯蔵又は取扱いを開始しようとするときは、倉庫、施設等の位置及び倉庫、施設等内におけ</w:t>
      </w:r>
    </w:p>
    <w:p w14:paraId="34C402DF" w14:textId="77777777" w:rsidR="00596654" w:rsidRDefault="00596654" w:rsidP="00EC7C5C">
      <w:pPr>
        <w:pStyle w:val="a3"/>
        <w:spacing w:afterLines="50" w:after="120"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19"/>
          <w:szCs w:val="19"/>
        </w:rPr>
        <w:t xml:space="preserve">        </w:t>
      </w:r>
      <w:r>
        <w:rPr>
          <w:rFonts w:ascii="ＭＳ 明朝" w:hAnsi="ＭＳ 明朝" w:hint="eastAsia"/>
          <w:spacing w:val="1"/>
          <w:sz w:val="19"/>
          <w:szCs w:val="19"/>
        </w:rPr>
        <w:t>る物質の貯蔵又は取扱場所を示す見取図を添付すること。</w:t>
      </w:r>
    </w:p>
    <w:tbl>
      <w:tblPr>
        <w:tblW w:w="9057" w:type="dxa"/>
        <w:jc w:val="center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57"/>
      </w:tblGrid>
      <w:tr w:rsidR="00026008" w14:paraId="60FB2C96" w14:textId="77777777" w:rsidTr="00EC7C5C">
        <w:trPr>
          <w:trHeight w:val="1975"/>
          <w:jc w:val="center"/>
        </w:trPr>
        <w:tc>
          <w:tcPr>
            <w:tcW w:w="90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3A4573" w14:textId="77777777" w:rsidR="00026008" w:rsidRDefault="00026008" w:rsidP="00A3454F">
            <w:pPr>
              <w:pStyle w:val="a3"/>
              <w:wordWrap/>
              <w:spacing w:line="240" w:lineRule="auto"/>
              <w:ind w:left="546" w:hangingChars="300" w:hanging="546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>(注)１．液石法で届出の対象となる貯蔵量は、容器の場合は、300kg以上3,000kg未満。貯槽・バルク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貯槽の場合は、300kg以上1,000kg未満。（上限値以上の貯蔵は特定供給設備となる。）</w:t>
            </w:r>
          </w:p>
          <w:p w14:paraId="2887523A" w14:textId="77777777" w:rsidR="00026008" w:rsidRDefault="00026008" w:rsidP="00A3454F">
            <w:pPr>
              <w:pStyle w:val="a3"/>
              <w:wordWrap/>
              <w:spacing w:line="240" w:lineRule="auto"/>
              <w:ind w:leftChars="300" w:left="630" w:firstLineChars="100" w:firstLine="182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>ただし、規則第86条に係る施設等で容器の場合は、500kgを超え3,000kg未満、貯槽・バルク貯槽の場合は、500kgを超え1,000kg未満は、液化石油ガス設備工事の届出をすることにより、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圧縮アセチレンガス等の届出はしなくても良い。</w:t>
            </w:r>
          </w:p>
          <w:p w14:paraId="6A6A41E0" w14:textId="77777777" w:rsidR="00026008" w:rsidRDefault="00026008" w:rsidP="00A3454F">
            <w:pPr>
              <w:pStyle w:val="a3"/>
              <w:wordWrap/>
              <w:spacing w:line="240" w:lineRule="auto"/>
              <w:ind w:leftChars="200" w:left="602" w:hangingChars="100" w:hanging="182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>２．高圧ガス保安法で届出の対象となる貯蔵量は、容器・貯槽・バルク貯槽全て300kg以上3,000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kg未満。3,000kg以上の場合は、第２種貯蔵所の届出をすること。</w:t>
            </w:r>
          </w:p>
          <w:p w14:paraId="096E212B" w14:textId="77777777" w:rsidR="00026008" w:rsidRDefault="00026008" w:rsidP="00A3454F">
            <w:pPr>
              <w:pStyle w:val="a3"/>
              <w:wordWrap/>
              <w:spacing w:line="240" w:lineRule="auto"/>
              <w:ind w:leftChars="200" w:left="602" w:hangingChars="100" w:hanging="182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>３．液化石油ガス設備工事の届出に添付する第４号から第６号の図面を提出先に確認し添付する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>こと。</w:t>
            </w:r>
          </w:p>
        </w:tc>
      </w:tr>
    </w:tbl>
    <w:p w14:paraId="1EEA58A7" w14:textId="77777777" w:rsidR="00596654" w:rsidRDefault="00596654" w:rsidP="00EC7C5C">
      <w:pPr>
        <w:pStyle w:val="a3"/>
        <w:spacing w:line="211" w:lineRule="exact"/>
        <w:rPr>
          <w:spacing w:val="0"/>
          <w:sz w:val="19"/>
          <w:szCs w:val="19"/>
        </w:rPr>
      </w:pPr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2B78" w14:textId="77777777" w:rsidR="00A838E1" w:rsidRDefault="00A838E1" w:rsidP="002E4DD0">
      <w:r>
        <w:separator/>
      </w:r>
    </w:p>
  </w:endnote>
  <w:endnote w:type="continuationSeparator" w:id="0">
    <w:p w14:paraId="6DF49C05" w14:textId="77777777" w:rsidR="00A838E1" w:rsidRDefault="00A838E1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EE4" w14:textId="77777777" w:rsidR="00817000" w:rsidRDefault="00817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B1E3" w14:textId="77777777" w:rsidR="00F10EDC" w:rsidRDefault="00F1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CAB5" w14:textId="77777777" w:rsidR="00817000" w:rsidRDefault="00817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E122" w14:textId="77777777" w:rsidR="00A838E1" w:rsidRDefault="00A838E1" w:rsidP="002E4DD0">
      <w:r>
        <w:separator/>
      </w:r>
    </w:p>
  </w:footnote>
  <w:footnote w:type="continuationSeparator" w:id="0">
    <w:p w14:paraId="0579137F" w14:textId="77777777" w:rsidR="00A838E1" w:rsidRDefault="00A838E1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899F" w14:textId="77777777" w:rsidR="00817000" w:rsidRDefault="00817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BD97" w14:textId="77777777" w:rsidR="00817000" w:rsidRDefault="00817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89C9" w14:textId="77777777" w:rsidR="00817000" w:rsidRDefault="0081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54"/>
    <w:rsid w:val="000125B0"/>
    <w:rsid w:val="00026008"/>
    <w:rsid w:val="0004667C"/>
    <w:rsid w:val="000804EE"/>
    <w:rsid w:val="000D64F7"/>
    <w:rsid w:val="0010390A"/>
    <w:rsid w:val="001424F5"/>
    <w:rsid w:val="0015710B"/>
    <w:rsid w:val="001709A5"/>
    <w:rsid w:val="001A2C10"/>
    <w:rsid w:val="001A3B46"/>
    <w:rsid w:val="001E73FC"/>
    <w:rsid w:val="00242160"/>
    <w:rsid w:val="002458EA"/>
    <w:rsid w:val="002531D1"/>
    <w:rsid w:val="002B0BED"/>
    <w:rsid w:val="002D6863"/>
    <w:rsid w:val="002E4DD0"/>
    <w:rsid w:val="00353644"/>
    <w:rsid w:val="00396FE4"/>
    <w:rsid w:val="003C748E"/>
    <w:rsid w:val="003E39C4"/>
    <w:rsid w:val="00441A2D"/>
    <w:rsid w:val="00443C7C"/>
    <w:rsid w:val="00474804"/>
    <w:rsid w:val="004D062E"/>
    <w:rsid w:val="004F4138"/>
    <w:rsid w:val="004F470B"/>
    <w:rsid w:val="004F5528"/>
    <w:rsid w:val="00516FDF"/>
    <w:rsid w:val="0053751C"/>
    <w:rsid w:val="00565E61"/>
    <w:rsid w:val="00596654"/>
    <w:rsid w:val="005970EA"/>
    <w:rsid w:val="00686A38"/>
    <w:rsid w:val="007079BD"/>
    <w:rsid w:val="00745489"/>
    <w:rsid w:val="00757F8F"/>
    <w:rsid w:val="007711D1"/>
    <w:rsid w:val="007A3C26"/>
    <w:rsid w:val="007B349F"/>
    <w:rsid w:val="007F0266"/>
    <w:rsid w:val="00817000"/>
    <w:rsid w:val="00835092"/>
    <w:rsid w:val="008D24C1"/>
    <w:rsid w:val="008E29AC"/>
    <w:rsid w:val="00922D31"/>
    <w:rsid w:val="009326BD"/>
    <w:rsid w:val="009F1FF1"/>
    <w:rsid w:val="00A13BBC"/>
    <w:rsid w:val="00A3454F"/>
    <w:rsid w:val="00A838E1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C4ABC"/>
    <w:rsid w:val="00CD46C2"/>
    <w:rsid w:val="00D438A2"/>
    <w:rsid w:val="00DA01CF"/>
    <w:rsid w:val="00E16E29"/>
    <w:rsid w:val="00E53BA9"/>
    <w:rsid w:val="00E627B7"/>
    <w:rsid w:val="00EC15B3"/>
    <w:rsid w:val="00EC5FE8"/>
    <w:rsid w:val="00EC7C5C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AA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2021-11-16T08:29:00Z</dcterms:created>
  <dcterms:modified xsi:type="dcterms:W3CDTF">2021-11-29T23:42:00Z</dcterms:modified>
</cp:coreProperties>
</file>